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-.000317pt;width:100.85pt;height:85.45pt;mso-position-horizontal-relative:page;mso-position-vertical-relative:page;z-index:-15764992" coordorigin="0,0" coordsize="2017,1709" path="m1061,0l0,0,0,1709,2016,561,1061,0xe" filled="true" fillcolor="#164987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4.397888pt;margin-top:756.480469pt;width:100.85pt;height:85.45pt;mso-position-horizontal-relative:page;mso-position-vertical-relative:page;z-index:15731200" coordorigin="9888,15130" coordsize="2017,1709" path="m11904,15130l9888,16277,10844,16838,11904,16838,11904,15130xe" filled="true" fillcolor="#f6948b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>
          <w:color w:val="231F20"/>
          <w:w w:val="95"/>
        </w:rPr>
        <w:t>Agent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Authorization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Letter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BodyText"/>
        <w:tabs>
          <w:tab w:pos="7505" w:val="left" w:leader="none"/>
        </w:tabs>
        <w:spacing w:line="237" w:lineRule="auto" w:before="93"/>
        <w:ind w:left="113" w:right="328" w:firstLine="1"/>
      </w:pP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contracting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submitted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authorization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accordance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67"/>
        </w:rPr>
        <w:t> </w:t>
      </w:r>
      <w:r>
        <w:rPr>
          <w:color w:val="231F20"/>
          <w:spacing w:val="-1"/>
          <w:w w:val="95"/>
        </w:rPr>
        <w:t>Federal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1"/>
          <w:w w:val="95"/>
        </w:rPr>
        <w:t>Acquisition Regulation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(FAR)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4.102(e),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which states,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“when</w:t>
        <w:tab/>
      </w:r>
      <w:r>
        <w:rPr>
          <w:color w:val="231F20"/>
        </w:rPr>
        <w:t>an agent is to sign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contract, other than as stated in paragraphs (a) through (d) of this section, the agent’s</w:t>
      </w:r>
      <w:r>
        <w:rPr>
          <w:color w:val="231F20"/>
        </w:rPr>
        <w:t> authorization to bind the principal must be established by evidence satisfactory to the</w:t>
      </w:r>
      <w:r>
        <w:rPr>
          <w:color w:val="231F20"/>
          <w:spacing w:val="1"/>
        </w:rPr>
        <w:t> </w:t>
      </w:r>
      <w:r>
        <w:rPr>
          <w:color w:val="231F20"/>
        </w:rPr>
        <w:t>contracting officer.”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433" w:val="left" w:leader="none"/>
        </w:tabs>
        <w:spacing w:line="237" w:lineRule="auto"/>
        <w:ind w:left="113" w:right="103"/>
      </w:pPr>
      <w:r>
        <w:rPr>
          <w:color w:val="231F20"/>
          <w:w w:val="95"/>
        </w:rPr>
        <w:t>Please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principal’s</w:t>
        <w:tab/>
      </w:r>
      <w:r>
        <w:rPr>
          <w:color w:val="231F20"/>
        </w:rPr>
        <w:t>letterhead, without the above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instructional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language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(This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66"/>
        </w:rPr>
        <w:t> </w:t>
      </w:r>
      <w:r>
        <w:rPr>
          <w:color w:val="231F20"/>
        </w:rPr>
        <w:t>to bind the offeror/contractor, such as a corporate officer. (i.e. may not be signed by sales or</w:t>
      </w:r>
      <w:r>
        <w:rPr>
          <w:color w:val="231F20"/>
          <w:spacing w:val="1"/>
        </w:rPr>
        <w:t> </w:t>
      </w:r>
      <w:r>
        <w:rPr>
          <w:color w:val="231F20"/>
        </w:rPr>
        <w:t>purchasing</w:t>
      </w:r>
      <w:r>
        <w:rPr>
          <w:color w:val="231F20"/>
          <w:spacing w:val="-1"/>
        </w:rPr>
        <w:t> </w:t>
      </w:r>
      <w:r>
        <w:rPr>
          <w:color w:val="231F20"/>
        </w:rPr>
        <w:t>agent,</w:t>
      </w:r>
      <w:r>
        <w:rPr>
          <w:color w:val="231F20"/>
          <w:spacing w:val="-1"/>
        </w:rPr>
        <w:t> </w:t>
      </w:r>
      <w:r>
        <w:rPr>
          <w:color w:val="231F20"/>
        </w:rPr>
        <w:t>etc.)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474" w:val="left" w:leader="none"/>
          <w:tab w:pos="4544" w:val="left" w:leader="none"/>
          <w:tab w:pos="4795" w:val="left" w:leader="none"/>
          <w:tab w:pos="9271" w:val="left" w:leader="none"/>
          <w:tab w:pos="10092" w:val="left" w:leader="none"/>
          <w:tab w:pos="10313" w:val="left" w:leader="none"/>
        </w:tabs>
        <w:spacing w:line="237" w:lineRule="auto"/>
        <w:ind w:left="114" w:right="147" w:hanging="2"/>
      </w:pP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Solicitation</w:t>
      </w:r>
      <w:r>
        <w:rPr>
          <w:color w:val="231F20"/>
          <w:spacing w:val="-12"/>
        </w:rPr>
        <w:t> </w:t>
      </w:r>
      <w:r>
        <w:rPr>
          <w:color w:val="231F20"/>
        </w:rPr>
        <w:t>No.</w:t>
      </w:r>
      <w:r>
        <w:rPr>
          <w:color w:val="231F20"/>
          <w:u w:val="thick" w:color="231F20"/>
        </w:rPr>
        <w:tab/>
        <w:tab/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undersigned</w:t>
      </w:r>
      <w:r>
        <w:rPr>
          <w:color w:val="231F20"/>
          <w:spacing w:val="-14"/>
        </w:rPr>
        <w:t> </w:t>
      </w:r>
      <w:r>
        <w:rPr>
          <w:color w:val="231F20"/>
        </w:rPr>
        <w:t>contractor</w:t>
      </w:r>
      <w:r>
        <w:rPr>
          <w:color w:val="231F20"/>
          <w:u w:val="thick" w:color="231F20"/>
        </w:rPr>
        <w:tab/>
        <w:tab/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hereby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authorizes</w:t>
        <w:tab/>
      </w:r>
      <w:r>
        <w:rPr>
          <w:color w:val="231F20"/>
          <w:spacing w:val="-1"/>
          <w:w w:val="99"/>
          <w:u w:val="thick" w:color="231F20"/>
        </w:rPr>
        <w:t> </w:t>
      </w:r>
      <w:r>
        <w:rPr>
          <w:color w:val="231F20"/>
          <w:spacing w:val="-1"/>
          <w:u w:val="thick" w:color="231F20"/>
        </w:rPr>
        <w:tab/>
        <w:tab/>
      </w:r>
      <w:r>
        <w:rPr>
          <w:color w:val="231F20"/>
        </w:rPr>
        <w:t>, to act as agent for the said contractor, with said</w:t>
      </w:r>
      <w:r>
        <w:rPr>
          <w:color w:val="231F20"/>
          <w:spacing w:val="1"/>
        </w:rPr>
        <w:t> </w:t>
      </w:r>
      <w:r>
        <w:rPr>
          <w:color w:val="231F20"/>
        </w:rPr>
        <w:t>specific authority delegated from the contractor to the agent. The authority of the agent 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exact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specific</w:t>
      </w:r>
      <w:r>
        <w:rPr>
          <w:color w:val="231F20"/>
          <w:spacing w:val="-11"/>
        </w:rPr>
        <w:t> </w:t>
      </w:r>
      <w:r>
        <w:rPr>
          <w:color w:val="231F20"/>
        </w:rPr>
        <w:t>delegations.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may</w:t>
      </w:r>
      <w:r>
        <w:rPr>
          <w:color w:val="231F20"/>
          <w:spacing w:val="-17"/>
        </w:rPr>
        <w:t> </w:t>
      </w:r>
      <w:r>
        <w:rPr>
          <w:color w:val="231F20"/>
        </w:rPr>
        <w:t>contact</w:t>
      </w:r>
      <w:r>
        <w:rPr>
          <w:color w:val="231F20"/>
          <w:u w:val="thick" w:color="231F20"/>
        </w:rPr>
        <w:tab/>
      </w:r>
      <w:r>
        <w:rPr>
          <w:color w:val="231F20"/>
        </w:rPr>
        <w:t>at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</w:t>
      </w:r>
      <w:r>
        <w:rPr>
          <w:color w:val="231F20"/>
          <w:u w:val="single" w:color="231F20"/>
        </w:rPr>
        <w:t>number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2"/>
          <w:u w:val="single" w:color="231F20"/>
        </w:rPr>
        <w:t> </w:t>
      </w:r>
      <w:r>
        <w:rPr>
          <w:color w:val="231F20"/>
          <w:u w:val="single" w:color="231F20"/>
        </w:rPr>
        <w:t>email)</w:t>
      </w:r>
      <w:r>
        <w:rPr>
          <w:color w:val="231F20"/>
        </w:rPr>
        <w:t>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75" w:lineRule="auto" w:before="90"/>
        <w:ind w:left="114" w:right="7290"/>
      </w:pPr>
      <w:r>
        <w:rPr>
          <w:color w:val="231F20"/>
          <w:spacing w:val="-2"/>
        </w:rPr>
        <w:t>(Check desired delegations)</w:t>
      </w:r>
      <w:r>
        <w:rPr>
          <w:color w:val="231F20"/>
          <w:spacing w:val="-67"/>
        </w:rPr>
        <w:t> </w:t>
      </w:r>
      <w:r>
        <w:rPr>
          <w:color w:val="231F20"/>
        </w:rPr>
        <w:t>Pre-award</w:t>
      </w:r>
      <w:r>
        <w:rPr>
          <w:color w:val="231F20"/>
          <w:spacing w:val="-7"/>
        </w:rPr>
        <w:t> </w:t>
      </w:r>
      <w:r>
        <w:rPr>
          <w:color w:val="231F20"/>
        </w:rPr>
        <w:t>delegations:</w:t>
      </w:r>
    </w:p>
    <w:p>
      <w:pPr>
        <w:pStyle w:val="BodyText"/>
        <w:spacing w:line="237" w:lineRule="auto" w:before="2"/>
        <w:ind w:left="460" w:right="8196"/>
        <w:rPr>
          <w:rFonts w:ascii="Times New Roman"/>
        </w:rPr>
      </w:pPr>
      <w:r>
        <w:rPr/>
        <w:pict>
          <v:shape style="position:absolute;margin-left:42.972pt;margin-top:1.908772pt;width:11.6pt;height:39.950pt;mso-position-horizontal-relative:page;mso-position-vertical-relative:paragraph;z-index:15731712" coordorigin="859,38" coordsize="232,799" path="m859,270l1091,270,1091,38,859,38,859,270xm859,554l1091,554,1091,322,859,322,859,554xm859,837l1091,837,1091,605,859,605,859,837xe" filled="false" stroked="true" strokeweight=".72pt" strokecolor="#231f20">
            <v:path arrowok="t"/>
            <v:stroke dashstyle="solid"/>
            <w10:wrap type="none"/>
          </v:shape>
        </w:pict>
      </w:r>
      <w:r>
        <w:rPr>
          <w:rFonts w:ascii="Times New Roman"/>
          <w:color w:val="231F20"/>
          <w:spacing w:val="-3"/>
        </w:rPr>
        <w:t>Negotiate </w:t>
      </w:r>
      <w:r>
        <w:rPr>
          <w:rFonts w:ascii="Times New Roman"/>
          <w:color w:val="231F20"/>
          <w:spacing w:val="-2"/>
        </w:rPr>
        <w:t>contract</w:t>
      </w:r>
      <w:r>
        <w:rPr>
          <w:rFonts w:ascii="Times New Roman"/>
          <w:color w:val="231F20"/>
          <w:spacing w:val="-60"/>
        </w:rPr>
        <w:t> </w:t>
      </w:r>
      <w:r>
        <w:rPr>
          <w:rFonts w:ascii="Times New Roman"/>
          <w:color w:val="231F20"/>
        </w:rPr>
        <w:t>Sign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contract</w:t>
      </w:r>
    </w:p>
    <w:p>
      <w:pPr>
        <w:pStyle w:val="BodyText"/>
        <w:spacing w:before="1"/>
        <w:ind w:left="460"/>
        <w:rPr>
          <w:rFonts w:ascii="Times New Roman"/>
        </w:rPr>
      </w:pPr>
      <w:r>
        <w:rPr>
          <w:rFonts w:ascii="Times New Roman"/>
          <w:color w:val="231F20"/>
          <w:spacing w:val="-1"/>
        </w:rPr>
        <w:t>Communicate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10"/>
        </w:rPr>
        <w:t> </w:t>
      </w:r>
      <w:r>
        <w:rPr>
          <w:rFonts w:ascii="Times New Roman"/>
          <w:color w:val="231F20"/>
          <w:spacing w:val="-1"/>
        </w:rPr>
        <w:t>Government</w:t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1"/>
        <w:ind w:left="114"/>
      </w:pPr>
      <w:r>
        <w:rPr>
          <w:color w:val="231F20"/>
          <w:spacing w:val="-2"/>
        </w:rPr>
        <w:t>Post-award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delegations: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461" w:right="6255" w:hanging="1"/>
        <w:rPr>
          <w:rFonts w:ascii="Times New Roman"/>
        </w:rPr>
      </w:pPr>
      <w:r>
        <w:rPr/>
        <w:pict>
          <v:shape style="position:absolute;margin-left:42.972pt;margin-top:1.808831pt;width:11.6pt;height:54.3pt;mso-position-horizontal-relative:page;mso-position-vertical-relative:paragraph;z-index:15732224" coordorigin="859,36" coordsize="232,1086" path="m859,268l1091,268,1091,36,859,36,859,268xm859,552l1091,552,1091,320,859,320,859,552xm859,838l1091,838,1091,606,859,606,859,838xm859,1122l1091,1122,1091,889,859,889,859,1122xe" filled="false" stroked="true" strokeweight=".72pt" strokecolor="#231f20">
            <v:path arrowok="t"/>
            <v:stroke dashstyle="solid"/>
            <w10:wrap type="none"/>
          </v:shape>
        </w:pict>
      </w:r>
      <w:r>
        <w:rPr>
          <w:rFonts w:ascii="Times New Roman"/>
          <w:color w:val="231F20"/>
          <w:spacing w:val="-2"/>
        </w:rPr>
        <w:t>Submit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  <w:spacing w:val="-1"/>
        </w:rPr>
        <w:t>contract</w:t>
      </w:r>
      <w:r>
        <w:rPr>
          <w:rFonts w:ascii="Times New Roman"/>
          <w:color w:val="231F20"/>
          <w:spacing w:val="-11"/>
        </w:rPr>
        <w:t> </w:t>
      </w:r>
      <w:r>
        <w:rPr>
          <w:rFonts w:ascii="Times New Roman"/>
          <w:color w:val="231F20"/>
          <w:spacing w:val="-1"/>
        </w:rPr>
        <w:t>modification</w:t>
      </w:r>
      <w:r>
        <w:rPr>
          <w:rFonts w:ascii="Times New Roman"/>
          <w:color w:val="231F20"/>
          <w:spacing w:val="-14"/>
        </w:rPr>
        <w:t> </w:t>
      </w:r>
      <w:r>
        <w:rPr>
          <w:rFonts w:ascii="Times New Roman"/>
          <w:color w:val="231F20"/>
          <w:spacing w:val="-1"/>
        </w:rPr>
        <w:t>requests</w:t>
      </w:r>
      <w:r>
        <w:rPr>
          <w:rFonts w:ascii="Times New Roman"/>
          <w:color w:val="231F20"/>
          <w:spacing w:val="-60"/>
        </w:rPr>
        <w:t> </w:t>
      </w:r>
      <w:r>
        <w:rPr>
          <w:rFonts w:ascii="Times New Roman"/>
          <w:color w:val="231F20"/>
        </w:rPr>
        <w:t>Negotiate</w:t>
      </w:r>
      <w:r>
        <w:rPr>
          <w:rFonts w:ascii="Times New Roman"/>
          <w:color w:val="231F20"/>
          <w:spacing w:val="-10"/>
        </w:rPr>
        <w:t> </w:t>
      </w:r>
      <w:r>
        <w:rPr>
          <w:rFonts w:ascii="Times New Roman"/>
          <w:color w:val="231F20"/>
        </w:rPr>
        <w:t>contract</w:t>
      </w:r>
      <w:r>
        <w:rPr>
          <w:rFonts w:ascii="Times New Roman"/>
          <w:color w:val="231F20"/>
          <w:spacing w:val="-7"/>
        </w:rPr>
        <w:t> </w:t>
      </w:r>
      <w:r>
        <w:rPr>
          <w:rFonts w:ascii="Times New Roman"/>
          <w:color w:val="231F20"/>
        </w:rPr>
        <w:t>modifications</w:t>
      </w:r>
    </w:p>
    <w:p>
      <w:pPr>
        <w:pStyle w:val="BodyText"/>
        <w:ind w:left="462" w:right="6747" w:hanging="1"/>
        <w:rPr>
          <w:rFonts w:ascii="Times New Roman"/>
        </w:rPr>
      </w:pPr>
      <w:r>
        <w:rPr>
          <w:rFonts w:ascii="Times New Roman"/>
          <w:color w:val="231F20"/>
        </w:rPr>
        <w:t>Sign contract modifications</w:t>
      </w:r>
      <w:r>
        <w:rPr>
          <w:rFonts w:ascii="Times New Roman"/>
          <w:color w:val="231F20"/>
          <w:spacing w:val="1"/>
        </w:rPr>
        <w:t> </w:t>
      </w:r>
      <w:r>
        <w:rPr>
          <w:rFonts w:ascii="Times New Roman"/>
          <w:color w:val="231F20"/>
          <w:spacing w:val="-2"/>
        </w:rPr>
        <w:t>Submit</w:t>
      </w:r>
      <w:r>
        <w:rPr>
          <w:rFonts w:ascii="Times New Roman"/>
          <w:color w:val="231F20"/>
          <w:spacing w:val="-7"/>
        </w:rPr>
        <w:t> </w:t>
      </w:r>
      <w:r>
        <w:rPr>
          <w:rFonts w:ascii="Times New Roman"/>
          <w:color w:val="231F20"/>
          <w:spacing w:val="-2"/>
        </w:rPr>
        <w:t>GSA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  <w:spacing w:val="-2"/>
        </w:rPr>
        <w:t>Advantage</w:t>
      </w:r>
      <w:r>
        <w:rPr>
          <w:rFonts w:ascii="Times New Roman"/>
          <w:color w:val="231F20"/>
          <w:spacing w:val="-8"/>
        </w:rPr>
        <w:t> </w:t>
      </w:r>
      <w:r>
        <w:rPr>
          <w:rFonts w:ascii="Times New Roman"/>
          <w:color w:val="231F20"/>
          <w:spacing w:val="-1"/>
        </w:rPr>
        <w:t>Pricelist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shape style="position:absolute;margin-left:42.5783pt;margin-top:8.933308pt;width:253.95pt;height:.1pt;mso-position-horizontal-relative:page;mso-position-vertical-relative:paragraph;z-index:-15728640;mso-wrap-distance-left:0;mso-wrap-distance-right:0" coordorigin="852,179" coordsize="5079,0" path="m852,179l5930,179e" filled="false" stroked="true" strokeweight=".442pt" strokecolor="#231f20">
            <v:path arrowok="t"/>
            <v:stroke dashstyle="solid"/>
            <w10:wrap type="topAndBottom"/>
          </v:shape>
        </w:pict>
      </w:r>
    </w:p>
    <w:p>
      <w:pPr>
        <w:spacing w:before="0"/>
        <w:ind w:left="115" w:right="0" w:firstLine="0"/>
        <w:jc w:val="left"/>
        <w:rPr>
          <w:rFonts w:ascii="Times New Roman"/>
          <w:i/>
          <w:sz w:val="25"/>
        </w:rPr>
      </w:pPr>
      <w:r>
        <w:rPr>
          <w:rFonts w:ascii="Times New Roman"/>
          <w:color w:val="231F20"/>
          <w:spacing w:val="-2"/>
          <w:sz w:val="25"/>
        </w:rPr>
        <w:t>Offeror</w:t>
      </w:r>
      <w:r>
        <w:rPr>
          <w:rFonts w:ascii="Times New Roman"/>
          <w:color w:val="231F20"/>
          <w:spacing w:val="-7"/>
          <w:sz w:val="25"/>
        </w:rPr>
        <w:t> </w:t>
      </w:r>
      <w:r>
        <w:rPr>
          <w:rFonts w:ascii="Times New Roman"/>
          <w:i/>
          <w:color w:val="231F20"/>
          <w:spacing w:val="-2"/>
          <w:sz w:val="25"/>
        </w:rPr>
        <w:t>(To</w:t>
      </w:r>
      <w:r>
        <w:rPr>
          <w:rFonts w:ascii="Times New Roman"/>
          <w:i/>
          <w:color w:val="231F20"/>
          <w:spacing w:val="-7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be</w:t>
      </w:r>
      <w:r>
        <w:rPr>
          <w:rFonts w:ascii="Times New Roman"/>
          <w:i/>
          <w:color w:val="231F20"/>
          <w:spacing w:val="-12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signed</w:t>
      </w:r>
      <w:r>
        <w:rPr>
          <w:rFonts w:ascii="Times New Roman"/>
          <w:i/>
          <w:color w:val="231F20"/>
          <w:spacing w:val="-7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only</w:t>
      </w:r>
      <w:r>
        <w:rPr>
          <w:rFonts w:ascii="Times New Roman"/>
          <w:i/>
          <w:color w:val="231F20"/>
          <w:spacing w:val="-15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by</w:t>
      </w:r>
      <w:r>
        <w:rPr>
          <w:rFonts w:ascii="Times New Roman"/>
          <w:i/>
          <w:color w:val="231F20"/>
          <w:spacing w:val="-6"/>
          <w:sz w:val="25"/>
        </w:rPr>
        <w:t> </w:t>
      </w:r>
      <w:r>
        <w:rPr>
          <w:rFonts w:ascii="Times New Roman"/>
          <w:b/>
          <w:i/>
          <w:color w:val="231F20"/>
          <w:spacing w:val="-1"/>
          <w:sz w:val="25"/>
        </w:rPr>
        <w:t>authorized</w:t>
      </w:r>
      <w:r>
        <w:rPr>
          <w:rFonts w:ascii="Times New Roman"/>
          <w:b/>
          <w:i/>
          <w:color w:val="231F20"/>
          <w:spacing w:val="-11"/>
          <w:sz w:val="25"/>
        </w:rPr>
        <w:t> </w:t>
      </w:r>
      <w:r>
        <w:rPr>
          <w:rFonts w:ascii="Times New Roman"/>
          <w:b/>
          <w:i/>
          <w:color w:val="231F20"/>
          <w:spacing w:val="-1"/>
          <w:sz w:val="25"/>
        </w:rPr>
        <w:t>principal</w:t>
      </w:r>
      <w:r>
        <w:rPr>
          <w:rFonts w:ascii="Times New Roman"/>
          <w:i/>
          <w:color w:val="231F20"/>
          <w:spacing w:val="-1"/>
          <w:sz w:val="25"/>
        </w:rPr>
        <w:t>,</w:t>
      </w:r>
      <w:r>
        <w:rPr>
          <w:rFonts w:ascii="Times New Roman"/>
          <w:i/>
          <w:color w:val="231F20"/>
          <w:spacing w:val="-7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with</w:t>
      </w:r>
      <w:r>
        <w:rPr>
          <w:rFonts w:ascii="Times New Roman"/>
          <w:i/>
          <w:color w:val="231F20"/>
          <w:spacing w:val="-8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authority</w:t>
      </w:r>
      <w:r>
        <w:rPr>
          <w:rFonts w:ascii="Times New Roman"/>
          <w:i/>
          <w:color w:val="231F20"/>
          <w:spacing w:val="-8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to</w:t>
      </w:r>
      <w:r>
        <w:rPr>
          <w:rFonts w:ascii="Times New Roman"/>
          <w:i/>
          <w:color w:val="231F20"/>
          <w:spacing w:val="-12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bind</w:t>
      </w:r>
      <w:r>
        <w:rPr>
          <w:rFonts w:ascii="Times New Roman"/>
          <w:i/>
          <w:color w:val="231F20"/>
          <w:spacing w:val="-9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the</w:t>
      </w:r>
      <w:r>
        <w:rPr>
          <w:rFonts w:ascii="Times New Roman"/>
          <w:i/>
          <w:color w:val="231F20"/>
          <w:spacing w:val="-9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undersigned</w:t>
      </w:r>
      <w:r>
        <w:rPr>
          <w:rFonts w:ascii="Times New Roman"/>
          <w:i/>
          <w:color w:val="231F20"/>
          <w:spacing w:val="-13"/>
          <w:sz w:val="25"/>
        </w:rPr>
        <w:t> </w:t>
      </w:r>
      <w:r>
        <w:rPr>
          <w:rFonts w:ascii="Times New Roman"/>
          <w:i/>
          <w:color w:val="231F20"/>
          <w:spacing w:val="-1"/>
          <w:sz w:val="25"/>
        </w:rPr>
        <w:t>contractor)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2"/>
        </w:rPr>
      </w:pPr>
      <w:r>
        <w:rPr/>
        <w:pict>
          <v:shape style="position:absolute;margin-left:42.5783pt;margin-top:15.152197pt;width:161pt;height:.1pt;mso-position-horizontal-relative:page;mso-position-vertical-relative:paragraph;z-index:-15728128;mso-wrap-distance-left:0;mso-wrap-distance-right:0" coordorigin="852,303" coordsize="3220,0" path="m852,303l4071,303e" filled="false" stroked="true" strokeweight=".44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5.259399pt;margin-top:15.152197pt;width:160.9pt;height:.1pt;mso-position-horizontal-relative:page;mso-position-vertical-relative:paragraph;z-index:-15727616;mso-wrap-distance-left:0;mso-wrap-distance-right:0" coordorigin="4505,303" coordsize="3218,0" path="m4505,303l7722,303e" filled="false" stroked="true" strokeweight=".44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809814pt;margin-top:15.152197pt;width:80.55pt;height:.1pt;mso-position-horizontal-relative:page;mso-position-vertical-relative:paragraph;z-index:-15727104;mso-wrap-distance-left:0;mso-wrap-distance-right:0" coordorigin="8216,303" coordsize="1611,0" path="m8216,303l9826,303e" filled="false" stroked="true" strokeweight=".44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88" w:val="left" w:leader="none"/>
          <w:tab w:pos="7531" w:val="left" w:leader="none"/>
        </w:tabs>
        <w:ind w:left="115"/>
        <w:rPr>
          <w:rFonts w:ascii="Times New Roman"/>
        </w:rPr>
      </w:pPr>
      <w:r>
        <w:rPr>
          <w:rFonts w:ascii="Times New Roman"/>
          <w:color w:val="231F20"/>
        </w:rPr>
        <w:t>Name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</w:rPr>
        <w:t>(Printed)</w:t>
        <w:tab/>
        <w:t>Title</w:t>
        <w:tab/>
        <w:t>Date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103"/>
        <w:ind w:left="371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sz w:val="24"/>
        </w:rPr>
        <w:t>copyright©authorizationletter.org</w:t>
      </w:r>
    </w:p>
    <w:sectPr>
      <w:type w:val="continuous"/>
      <w:pgSz w:w="11910" w:h="16840"/>
      <w:pgMar w:top="0" w:bottom="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1461" w:right="1111"/>
      <w:jc w:val="center"/>
    </w:pPr>
    <w:rPr>
      <w:rFonts w:ascii="Cambria" w:hAnsi="Cambria" w:eastAsia="Cambria" w:cs="Cambria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Authorized Agent Letter Template</dc:title>
  <dcterms:created xsi:type="dcterms:W3CDTF">2022-12-14T16:16:58Z</dcterms:created>
  <dcterms:modified xsi:type="dcterms:W3CDTF">2022-12-14T16:16:58Z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